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7F71" w14:textId="7352DFE1" w:rsidR="00DE69AB" w:rsidRPr="005767CC" w:rsidRDefault="00DE69AB" w:rsidP="00DE69AB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5767CC">
        <w:rPr>
          <w:b/>
          <w:bCs/>
          <w:sz w:val="32"/>
          <w:szCs w:val="32"/>
          <w:lang w:val="en-US"/>
        </w:rPr>
        <w:t xml:space="preserve">Interview </w:t>
      </w:r>
      <w:r>
        <w:rPr>
          <w:b/>
          <w:bCs/>
          <w:sz w:val="32"/>
          <w:szCs w:val="32"/>
          <w:lang w:val="en-US"/>
        </w:rPr>
        <w:t>S</w:t>
      </w:r>
      <w:r w:rsidRPr="005767CC"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2"/>
          <w:szCs w:val="32"/>
          <w:lang w:val="en-US"/>
        </w:rPr>
        <w:t>D</w:t>
      </w:r>
      <w:r w:rsidRPr="005767CC">
        <w:rPr>
          <w:b/>
          <w:bCs/>
          <w:sz w:val="32"/>
          <w:szCs w:val="32"/>
          <w:lang w:val="en-US"/>
        </w:rPr>
        <w:t xml:space="preserve">. SRL </w:t>
      </w:r>
    </w:p>
    <w:p w14:paraId="5E89D928" w14:textId="581C6458" w:rsidR="00DE69AB" w:rsidRPr="00DE69AB" w:rsidRDefault="00DE69AB" w:rsidP="00DE69AB">
      <w:pPr>
        <w:spacing w:line="360" w:lineRule="auto"/>
        <w:rPr>
          <w:color w:val="A02B93" w:themeColor="accent5"/>
          <w:lang w:val="en-US"/>
        </w:rPr>
      </w:pPr>
      <w:r w:rsidRPr="00DE69AB">
        <w:rPr>
          <w:color w:val="A02B93" w:themeColor="accent5"/>
          <w:lang w:val="en-US"/>
        </w:rPr>
        <w:t>S.D.</w:t>
      </w:r>
    </w:p>
    <w:p w14:paraId="695CBBD4" w14:textId="77777777" w:rsidR="00DE69AB" w:rsidRPr="00B5310C" w:rsidRDefault="00DE69AB" w:rsidP="00DE69AB">
      <w:pPr>
        <w:spacing w:line="360" w:lineRule="auto"/>
      </w:pPr>
      <w:r w:rsidRPr="00B5310C">
        <w:t>Michaël Monney</w:t>
      </w:r>
    </w:p>
    <w:p w14:paraId="71382D96" w14:textId="77777777" w:rsidR="00A34BFE" w:rsidRPr="00B5310C" w:rsidRDefault="00A34BFE" w:rsidP="00DE69AB">
      <w:pPr>
        <w:spacing w:line="360" w:lineRule="auto"/>
      </w:pPr>
    </w:p>
    <w:p w14:paraId="404D464E" w14:textId="4477EB35" w:rsidR="00B5310C" w:rsidRP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0"/>
        </w:rPr>
      </w:pPr>
      <w:r w:rsidRPr="00B5310C">
        <w:rPr>
          <w:color w:val="000000" w:themeColor="text1"/>
          <w:sz w:val="20"/>
          <w:szCs w:val="20"/>
        </w:rPr>
        <w:t xml:space="preserve">Première question, avez-vous un plan particulier pour lire ce passage ? </w:t>
      </w:r>
      <w:r w:rsidRPr="00B5310C">
        <w:rPr>
          <w:color w:val="FF0000"/>
          <w:sz w:val="20"/>
          <w:szCs w:val="20"/>
        </w:rPr>
        <w:t>(Phase de planification)</w:t>
      </w:r>
    </w:p>
    <w:p w14:paraId="6F8EE1FE" w14:textId="77777777" w:rsidR="00B5310C" w:rsidRPr="00674C27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color w:val="A02B93" w:themeColor="accent5"/>
          <w:sz w:val="20"/>
          <w:szCs w:val="20"/>
        </w:rPr>
      </w:pPr>
      <w:r w:rsidRPr="00674C27">
        <w:rPr>
          <w:color w:val="A02B93" w:themeColor="accent5"/>
          <w:sz w:val="20"/>
          <w:szCs w:val="20"/>
        </w:rPr>
        <w:t>Non, je vais lire du début à la fin, j’ai vu que y’avait deux parties. J’ai juste pris connaissance des titres, mais sinon je vais juste lire dans l’ordre. Je lis tout d’un coup.</w:t>
      </w:r>
    </w:p>
    <w:p w14:paraId="6BB3EF9B" w14:textId="77777777" w:rsidR="00B5310C" w:rsidRDefault="00B5310C" w:rsidP="00B5310C">
      <w:pPr>
        <w:pStyle w:val="Paragraphedeliste"/>
        <w:spacing w:line="360" w:lineRule="auto"/>
        <w:rPr>
          <w:sz w:val="20"/>
          <w:szCs w:val="20"/>
        </w:rPr>
      </w:pPr>
    </w:p>
    <w:p w14:paraId="5780CE4D" w14:textId="50050594" w:rsid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Maintenant que tu as fini le texte, la deuxième question, d</w:t>
      </w:r>
      <w:r w:rsidRPr="00674C27">
        <w:rPr>
          <w:sz w:val="20"/>
          <w:szCs w:val="20"/>
        </w:rPr>
        <w:t>ans quelle mesure avez-vous compris le passage ?</w:t>
      </w:r>
      <w:r>
        <w:rPr>
          <w:sz w:val="20"/>
          <w:szCs w:val="20"/>
        </w:rPr>
        <w:t xml:space="preserve"> Pour cela tu peux te fier à l’échelle de Likert que je te présente. </w:t>
      </w:r>
      <w:r w:rsidRPr="00B5310C">
        <w:rPr>
          <w:color w:val="FF0000"/>
          <w:sz w:val="20"/>
          <w:szCs w:val="20"/>
        </w:rPr>
        <w:t>(Phase de réalisation)</w:t>
      </w:r>
    </w:p>
    <w:p w14:paraId="037731B9" w14:textId="1BC6E608" w:rsidR="00B5310C" w:rsidRP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color w:val="A02B93" w:themeColor="accent5"/>
          <w:sz w:val="20"/>
          <w:szCs w:val="20"/>
        </w:rPr>
      </w:pPr>
      <w:r w:rsidRPr="00B5310C">
        <w:rPr>
          <w:color w:val="A02B93" w:themeColor="accent5"/>
          <w:sz w:val="20"/>
          <w:szCs w:val="20"/>
        </w:rPr>
        <w:t>Alors, c’est pour tout le texte, la première partie j’ai l’impression d’avoir tout compris donc j’aurais dit 6 et la deuxième c’était plus compliqué…Je dirais une compréhension +/- facile (4).</w:t>
      </w:r>
    </w:p>
    <w:p w14:paraId="0E0A0A16" w14:textId="77777777" w:rsidR="00B5310C" w:rsidRPr="00B5310C" w:rsidRDefault="00B5310C" w:rsidP="00B5310C">
      <w:pPr>
        <w:spacing w:line="360" w:lineRule="auto"/>
        <w:ind w:left="360"/>
        <w:rPr>
          <w:sz w:val="20"/>
          <w:szCs w:val="20"/>
        </w:rPr>
      </w:pPr>
    </w:p>
    <w:p w14:paraId="0EBB4034" w14:textId="70FBFC46" w:rsid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5310C">
        <w:rPr>
          <w:sz w:val="20"/>
          <w:szCs w:val="20"/>
        </w:rPr>
        <w:t>Quelles stratégies avez-vous utilisées en lisant le passage ?</w:t>
      </w:r>
      <w:r w:rsidRPr="00B5310C">
        <w:rPr>
          <w:color w:val="FF0000"/>
          <w:sz w:val="20"/>
          <w:szCs w:val="20"/>
        </w:rPr>
        <w:t xml:space="preserve"> (Phase de réalisation)</w:t>
      </w:r>
    </w:p>
    <w:p w14:paraId="4B888938" w14:textId="1E1F3F02" w:rsidR="00B5310C" w:rsidRP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color w:val="A02B93" w:themeColor="accent5"/>
          <w:sz w:val="20"/>
          <w:szCs w:val="20"/>
        </w:rPr>
      </w:pPr>
      <w:r w:rsidRPr="00B5310C">
        <w:rPr>
          <w:color w:val="A02B93" w:themeColor="accent5"/>
          <w:sz w:val="20"/>
          <w:szCs w:val="20"/>
        </w:rPr>
        <w:t>J’ai simplement souligné des trucs et j’ai mis des trucs en gras</w:t>
      </w:r>
      <w:r>
        <w:rPr>
          <w:color w:val="A02B93" w:themeColor="accent5"/>
          <w:sz w:val="20"/>
          <w:szCs w:val="20"/>
        </w:rPr>
        <w:t>.</w:t>
      </w:r>
    </w:p>
    <w:p w14:paraId="7A006B43" w14:textId="77777777" w:rsidR="00B5310C" w:rsidRDefault="00B5310C" w:rsidP="00B5310C">
      <w:pPr>
        <w:pStyle w:val="Paragraphedeliste"/>
        <w:spacing w:line="360" w:lineRule="auto"/>
        <w:rPr>
          <w:sz w:val="20"/>
          <w:szCs w:val="20"/>
        </w:rPr>
      </w:pPr>
    </w:p>
    <w:p w14:paraId="3AB23D59" w14:textId="02972FD4" w:rsidR="00B5310C" w:rsidRP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5310C">
        <w:rPr>
          <w:sz w:val="20"/>
          <w:szCs w:val="20"/>
        </w:rPr>
        <w:t>Q</w:t>
      </w:r>
      <w:r>
        <w:rPr>
          <w:sz w:val="20"/>
          <w:szCs w:val="20"/>
        </w:rPr>
        <w:t>uestion quatre, q</w:t>
      </w:r>
      <w:r w:rsidRPr="00B5310C">
        <w:rPr>
          <w:sz w:val="20"/>
          <w:szCs w:val="20"/>
        </w:rPr>
        <w:t xml:space="preserve">uelles stratégies avez-vous utilisées pour répondre aux items du test ? </w:t>
      </w:r>
      <w:r w:rsidRPr="00B5310C">
        <w:rPr>
          <w:color w:val="FF0000"/>
          <w:sz w:val="20"/>
          <w:szCs w:val="20"/>
        </w:rPr>
        <w:t>(Phase de réalisation)</w:t>
      </w:r>
    </w:p>
    <w:p w14:paraId="230EB0D4" w14:textId="77777777" w:rsid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color w:val="A02B93" w:themeColor="accent5"/>
          <w:sz w:val="20"/>
          <w:szCs w:val="20"/>
        </w:rPr>
      </w:pPr>
      <w:r w:rsidRPr="00B5310C">
        <w:rPr>
          <w:color w:val="A02B93" w:themeColor="accent5"/>
          <w:sz w:val="20"/>
          <w:szCs w:val="20"/>
        </w:rPr>
        <w:t>Alors je me souvenais de certains passages et sinon je regardais les choses que j’avais souligné et mis en évidence.</w:t>
      </w:r>
    </w:p>
    <w:p w14:paraId="4D70C961" w14:textId="77777777" w:rsidR="00B5310C" w:rsidRPr="00B5310C" w:rsidRDefault="00B5310C" w:rsidP="00B5310C">
      <w:pPr>
        <w:pStyle w:val="Paragraphedeliste"/>
        <w:spacing w:line="360" w:lineRule="auto"/>
        <w:rPr>
          <w:color w:val="A02B93" w:themeColor="accent5"/>
          <w:sz w:val="20"/>
          <w:szCs w:val="20"/>
        </w:rPr>
      </w:pPr>
    </w:p>
    <w:p w14:paraId="3DBF9CE1" w14:textId="1D5D871F" w:rsid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Ensuite, c</w:t>
      </w:r>
      <w:r w:rsidRPr="00B5310C">
        <w:rPr>
          <w:sz w:val="20"/>
          <w:szCs w:val="20"/>
        </w:rPr>
        <w:t xml:space="preserve">ombien d'items pensez-vous avoir réussi ? </w:t>
      </w:r>
      <w:r w:rsidRPr="00B5310C">
        <w:rPr>
          <w:color w:val="FF0000"/>
          <w:sz w:val="20"/>
          <w:szCs w:val="20"/>
        </w:rPr>
        <w:t>(Phase de ré</w:t>
      </w:r>
      <w:r w:rsidR="0042550C">
        <w:rPr>
          <w:color w:val="FF0000"/>
          <w:sz w:val="20"/>
          <w:szCs w:val="20"/>
        </w:rPr>
        <w:t>flexion</w:t>
      </w:r>
      <w:r w:rsidRPr="00B5310C">
        <w:rPr>
          <w:color w:val="FF0000"/>
          <w:sz w:val="20"/>
          <w:szCs w:val="20"/>
        </w:rPr>
        <w:t>)</w:t>
      </w:r>
    </w:p>
    <w:p w14:paraId="69ED8088" w14:textId="24FD6F53" w:rsid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color w:val="A02B93" w:themeColor="accent5"/>
          <w:sz w:val="20"/>
          <w:szCs w:val="20"/>
        </w:rPr>
      </w:pPr>
      <w:r w:rsidRPr="00B5310C">
        <w:rPr>
          <w:color w:val="A02B93" w:themeColor="accent5"/>
          <w:sz w:val="20"/>
          <w:szCs w:val="20"/>
        </w:rPr>
        <w:t>Hm je dirais 8</w:t>
      </w:r>
      <w:r>
        <w:rPr>
          <w:color w:val="A02B93" w:themeColor="accent5"/>
          <w:sz w:val="20"/>
          <w:szCs w:val="20"/>
        </w:rPr>
        <w:t>.</w:t>
      </w:r>
    </w:p>
    <w:p w14:paraId="0D291EA2" w14:textId="77777777" w:rsidR="00B5310C" w:rsidRPr="00B5310C" w:rsidRDefault="00B5310C" w:rsidP="00B5310C">
      <w:pPr>
        <w:pStyle w:val="Paragraphedeliste"/>
        <w:spacing w:line="360" w:lineRule="auto"/>
        <w:rPr>
          <w:color w:val="A02B93" w:themeColor="accent5"/>
          <w:sz w:val="20"/>
          <w:szCs w:val="20"/>
        </w:rPr>
      </w:pPr>
    </w:p>
    <w:p w14:paraId="36ECAE12" w14:textId="0AAEAB47" w:rsidR="00B5310C" w:rsidRDefault="00B5310C" w:rsidP="00B5310C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5310C">
        <w:rPr>
          <w:sz w:val="20"/>
          <w:szCs w:val="20"/>
        </w:rPr>
        <w:t xml:space="preserve">Pourquoi pensez-vous avoir manqué certains items ? </w:t>
      </w:r>
      <w:r w:rsidRPr="00B5310C">
        <w:rPr>
          <w:color w:val="FF0000"/>
          <w:sz w:val="20"/>
          <w:szCs w:val="20"/>
        </w:rPr>
        <w:t xml:space="preserve">(Phase de réflexion) </w:t>
      </w:r>
    </w:p>
    <w:p w14:paraId="38A92545" w14:textId="2CCD065E" w:rsidR="00B5310C" w:rsidRPr="00B5310C" w:rsidRDefault="00B5310C" w:rsidP="00DE69AB">
      <w:pPr>
        <w:pStyle w:val="Paragraphedeliste"/>
        <w:numPr>
          <w:ilvl w:val="0"/>
          <w:numId w:val="1"/>
        </w:numPr>
        <w:spacing w:line="360" w:lineRule="auto"/>
        <w:rPr>
          <w:color w:val="A02B93" w:themeColor="accent5"/>
        </w:rPr>
      </w:pPr>
      <w:r w:rsidRPr="00B5310C">
        <w:rPr>
          <w:color w:val="A02B93" w:themeColor="accent5"/>
          <w:sz w:val="20"/>
          <w:szCs w:val="20"/>
        </w:rPr>
        <w:t>Car pour une question je pense qu’il y a deux réponses et je me dis qu’il est possible qu’il se peut que j’ai fait des erreurs.</w:t>
      </w:r>
    </w:p>
    <w:sectPr w:rsidR="00B5310C" w:rsidRPr="00B5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02EE"/>
    <w:multiLevelType w:val="hybridMultilevel"/>
    <w:tmpl w:val="F3583896"/>
    <w:lvl w:ilvl="0" w:tplc="5238AEC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3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AB"/>
    <w:rsid w:val="0042550C"/>
    <w:rsid w:val="00465E2A"/>
    <w:rsid w:val="0062133B"/>
    <w:rsid w:val="00805987"/>
    <w:rsid w:val="00A34BFE"/>
    <w:rsid w:val="00B5310C"/>
    <w:rsid w:val="00D40807"/>
    <w:rsid w:val="00D522B6"/>
    <w:rsid w:val="00DE69AB"/>
    <w:rsid w:val="00E25D1B"/>
    <w:rsid w:val="00E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E868F"/>
  <w15:chartTrackingRefBased/>
  <w15:docId w15:val="{975BE65A-CAED-1045-8B9E-194F06E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AB"/>
    <w:pPr>
      <w:jc w:val="both"/>
    </w:pPr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link w:val="Titre1Car"/>
    <w:autoRedefine/>
    <w:uiPriority w:val="9"/>
    <w:qFormat/>
    <w:rsid w:val="00465E2A"/>
    <w:pPr>
      <w:spacing w:before="100" w:beforeAutospacing="1" w:after="100" w:afterAutospacing="1"/>
      <w:ind w:left="720"/>
      <w:jc w:val="center"/>
      <w:outlineLvl w:val="0"/>
    </w:pPr>
    <w:rPr>
      <w:rFonts w:eastAsia="Times New Roman" w:cs="Times New Roman"/>
      <w:b/>
      <w:bCs/>
      <w:smallCaps/>
      <w:color w:val="156082" w:themeColor="accent1"/>
      <w:kern w:val="36"/>
      <w:sz w:val="36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65E2A"/>
    <w:pPr>
      <w:keepNext/>
      <w:keepLines/>
      <w:spacing w:before="40"/>
      <w:jc w:val="left"/>
      <w:outlineLvl w:val="1"/>
    </w:pPr>
    <w:rPr>
      <w:rFonts w:eastAsiaTheme="majorEastAsia" w:cs="Times New Roman (Titres CS)"/>
      <w:smallCaps/>
      <w:color w:val="156082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9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9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69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69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69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69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69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E2A"/>
    <w:rPr>
      <w:rFonts w:ascii="Times New Roman" w:eastAsia="Times New Roman" w:hAnsi="Times New Roman" w:cs="Times New Roman"/>
      <w:b/>
      <w:bCs/>
      <w:smallCaps/>
      <w:color w:val="156082" w:themeColor="accent1"/>
      <w:kern w:val="36"/>
      <w:sz w:val="36"/>
      <w:szCs w:val="48"/>
      <w:lang w:val="fr-FR"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465E2A"/>
    <w:rPr>
      <w:rFonts w:ascii="Times New Roman" w:eastAsiaTheme="majorEastAsia" w:hAnsi="Times New Roman" w:cs="Times New Roman (Titres CS)"/>
      <w:smallCaps/>
      <w:color w:val="156082" w:themeColor="accent1"/>
      <w:kern w:val="0"/>
      <w:sz w:val="28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DE69A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E69A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DE69A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DE69A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DE69A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DE69A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DE69A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DE69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69A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69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69A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DE69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69AB"/>
    <w:rPr>
      <w:rFonts w:ascii="Times New Roman" w:hAnsi="Times New Roman"/>
      <w:i/>
      <w:iCs/>
      <w:color w:val="404040" w:themeColor="text1" w:themeTint="B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DE69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69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69AB"/>
    <w:rPr>
      <w:rFonts w:ascii="Times New Roman" w:hAnsi="Times New Roman"/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DE6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monney</dc:creator>
  <cp:keywords/>
  <dc:description/>
  <cp:lastModifiedBy>michaël monney</cp:lastModifiedBy>
  <cp:revision>3</cp:revision>
  <dcterms:created xsi:type="dcterms:W3CDTF">2024-12-16T16:51:00Z</dcterms:created>
  <dcterms:modified xsi:type="dcterms:W3CDTF">2024-12-18T07:51:00Z</dcterms:modified>
</cp:coreProperties>
</file>